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09AECB">
      <w:pPr>
        <w:spacing w:before="100" w:beforeAutospacing="1" w:line="20" w:lineRule="exact"/>
        <w:rPr>
          <w:rFonts w:asciiTheme="minorHAnsi" w:hAnsiTheme="minorHAnsi" w:eastAsiaTheme="minorEastAsia" w:cstheme="minorHAnsi"/>
          <w:b/>
          <w:bCs/>
          <w:color w:val="auto"/>
          <w:sz w:val="2"/>
          <w:szCs w:val="2"/>
        </w:rPr>
      </w:pPr>
    </w:p>
    <w:p w14:paraId="215982D2">
      <w:pPr>
        <w:spacing w:before="156" w:beforeLines="50" w:after="156" w:afterLines="50"/>
        <w:jc w:val="center"/>
        <w:rPr>
          <w:rFonts w:asciiTheme="minorHAnsi" w:hAnsiTheme="minorHAnsi" w:eastAsiaTheme="minorEastAsia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eastAsiaTheme="minorEastAsia" w:cstheme="minorHAnsi"/>
          <w:b/>
          <w:bCs/>
          <w:color w:val="auto"/>
          <w:sz w:val="32"/>
          <w:szCs w:val="32"/>
        </w:rPr>
        <w:t>全自动核酸提取纯化仪</w:t>
      </w:r>
    </w:p>
    <w:p w14:paraId="38DE5332">
      <w:pPr>
        <w:spacing w:before="156" w:beforeLines="50" w:after="156" w:afterLines="50"/>
        <w:jc w:val="center"/>
        <w:rPr>
          <w:rFonts w:asciiTheme="minorHAnsi" w:hAnsiTheme="minorHAnsi" w:eastAsiaTheme="minorEastAsia" w:cstheme="minorHAnsi"/>
          <w:bCs/>
          <w:color w:val="auto"/>
          <w:sz w:val="24"/>
        </w:rPr>
      </w:pPr>
    </w:p>
    <w:p w14:paraId="4D0BD9A2">
      <w:pPr>
        <w:spacing w:before="156" w:beforeLines="50" w:after="156" w:afterLines="50"/>
        <w:rPr>
          <w:rFonts w:asciiTheme="minorHAnsi" w:hAnsiTheme="minorHAnsi" w:eastAsiaTheme="minorEastAsia" w:cstheme="minorHAnsi"/>
          <w:bCs/>
          <w:color w:val="auto"/>
          <w:sz w:val="24"/>
        </w:rPr>
      </w:pPr>
      <w:r>
        <w:rPr>
          <w:rFonts w:asciiTheme="minorHAnsi" w:hAnsiTheme="minorHAnsi" w:eastAsiaTheme="minorEastAsia" w:cstheme="minorHAnsi"/>
          <w:bCs/>
          <w:color w:val="auto"/>
          <w:sz w:val="24"/>
        </w:rPr>
        <w:t>产品型号：NPA-96E</w:t>
      </w:r>
    </w:p>
    <w:p w14:paraId="0141765A">
      <w:pPr>
        <w:spacing w:before="156" w:beforeLines="50" w:after="156" w:afterLines="50"/>
        <w:rPr>
          <w:rFonts w:asciiTheme="minorHAnsi" w:hAnsiTheme="minorHAnsi" w:eastAsiaTheme="minorEastAsia" w:cstheme="minorHAnsi"/>
          <w:bCs/>
          <w:color w:val="auto"/>
          <w:sz w:val="24"/>
        </w:rPr>
      </w:pPr>
      <w:r>
        <w:rPr>
          <w:rFonts w:asciiTheme="minorHAnsi" w:hAnsiTheme="minorHAnsi" w:eastAsiaTheme="minorEastAsia" w:cstheme="minorHAnsi"/>
          <w:bCs/>
          <w:color w:val="auto"/>
          <w:sz w:val="24"/>
        </w:rPr>
        <w:t>品牌：博日</w:t>
      </w:r>
    </w:p>
    <w:p w14:paraId="4766093A">
      <w:pPr>
        <w:spacing w:before="156" w:beforeLines="50" w:after="156" w:afterLines="50"/>
        <w:rPr>
          <w:rFonts w:asciiTheme="minorHAnsi" w:hAnsiTheme="minorHAnsi" w:eastAsiaTheme="minorEastAsia" w:cstheme="minorHAnsi"/>
          <w:bCs/>
          <w:color w:val="auto"/>
          <w:sz w:val="24"/>
        </w:rPr>
      </w:pPr>
      <w:r>
        <w:rPr>
          <w:rFonts w:asciiTheme="minorHAnsi" w:hAnsiTheme="minorHAnsi" w:eastAsiaTheme="minorEastAsia" w:cstheme="minorHAnsi"/>
          <w:bCs/>
          <w:color w:val="auto"/>
          <w:sz w:val="24"/>
        </w:rPr>
        <w:t>生厂企业:  杭州博日科技股份有限公司</w:t>
      </w:r>
    </w:p>
    <w:p w14:paraId="307CC832">
      <w:pPr>
        <w:spacing w:before="156" w:beforeLines="50" w:after="156" w:afterLines="50"/>
        <w:rPr>
          <w:rFonts w:asciiTheme="minorHAnsi" w:hAnsiTheme="minorHAnsi" w:eastAsiaTheme="minorEastAsia" w:cstheme="minorHAnsi"/>
          <w:b/>
          <w:color w:val="auto"/>
          <w:sz w:val="24"/>
        </w:rPr>
      </w:pPr>
      <w:r>
        <w:rPr>
          <w:rFonts w:asciiTheme="minorHAnsi" w:hAnsiTheme="minorHAnsi" w:eastAsiaTheme="minorEastAsia" w:cstheme="minorHAnsi"/>
          <w:b/>
          <w:color w:val="auto"/>
          <w:sz w:val="24"/>
        </w:rPr>
        <w:t>工作条件：</w:t>
      </w:r>
    </w:p>
    <w:p w14:paraId="3E18E81A">
      <w:pPr>
        <w:spacing w:before="156" w:beforeLines="50" w:after="156" w:afterLines="50"/>
        <w:rPr>
          <w:rFonts w:asciiTheme="minorHAnsi" w:hAnsiTheme="minorHAnsi" w:eastAsiaTheme="minorEastAsia" w:cstheme="minorHAnsi"/>
          <w:bCs/>
          <w:color w:val="auto"/>
          <w:sz w:val="24"/>
        </w:rPr>
      </w:pPr>
      <w:r>
        <w:rPr>
          <w:rFonts w:asciiTheme="minorHAnsi" w:hAnsiTheme="minorHAnsi" w:eastAsiaTheme="minorEastAsia" w:cstheme="minorHAnsi"/>
          <w:bCs/>
          <w:color w:val="auto"/>
          <w:sz w:val="24"/>
        </w:rPr>
        <w:t>环境温度： 10℃～30℃；</w:t>
      </w:r>
    </w:p>
    <w:p w14:paraId="63C2216F">
      <w:pPr>
        <w:spacing w:before="156" w:beforeLines="50" w:after="156" w:afterLines="50"/>
        <w:rPr>
          <w:rFonts w:asciiTheme="minorHAnsi" w:hAnsiTheme="minorHAnsi" w:eastAsiaTheme="minorEastAsia" w:cstheme="minorHAnsi"/>
          <w:bCs/>
          <w:color w:val="auto"/>
          <w:sz w:val="24"/>
        </w:rPr>
      </w:pPr>
      <w:r>
        <w:rPr>
          <w:rFonts w:asciiTheme="minorHAnsi" w:hAnsiTheme="minorHAnsi" w:eastAsiaTheme="minorEastAsia" w:cstheme="minorHAnsi"/>
          <w:bCs/>
          <w:color w:val="auto"/>
          <w:sz w:val="24"/>
        </w:rPr>
        <w:t xml:space="preserve">相对湿度： </w:t>
      </w:r>
      <w:r>
        <w:rPr>
          <w:rFonts w:hint="eastAsia" w:asciiTheme="minorHAnsi" w:hAnsiTheme="minorHAnsi" w:eastAsiaTheme="minorEastAsia" w:cstheme="minorHAnsi"/>
          <w:bCs/>
          <w:color w:val="auto"/>
          <w:sz w:val="24"/>
        </w:rPr>
        <w:t>≤80% 无凝露现象</w:t>
      </w:r>
      <w:r>
        <w:rPr>
          <w:rFonts w:asciiTheme="minorHAnsi" w:hAnsiTheme="minorHAnsi" w:eastAsiaTheme="minorEastAsia" w:cstheme="minorHAnsi"/>
          <w:bCs/>
          <w:color w:val="auto"/>
          <w:sz w:val="24"/>
        </w:rPr>
        <w:t>；</w:t>
      </w:r>
    </w:p>
    <w:p w14:paraId="720F068E">
      <w:pPr>
        <w:spacing w:before="156" w:beforeLines="50" w:after="156" w:afterLines="50"/>
        <w:rPr>
          <w:rFonts w:asciiTheme="minorHAnsi" w:hAnsiTheme="minorHAnsi" w:eastAsiaTheme="minorEastAsia" w:cstheme="minorHAnsi"/>
          <w:bCs/>
          <w:color w:val="auto"/>
          <w:sz w:val="24"/>
        </w:rPr>
      </w:pPr>
      <w:r>
        <w:rPr>
          <w:rFonts w:asciiTheme="minorHAnsi" w:hAnsiTheme="minorHAnsi" w:eastAsiaTheme="minorEastAsia" w:cstheme="minorHAnsi"/>
          <w:bCs/>
          <w:color w:val="auto"/>
          <w:sz w:val="24"/>
        </w:rPr>
        <w:t>外部电源要求：</w:t>
      </w:r>
      <w:r>
        <w:rPr>
          <w:rFonts w:hint="eastAsia" w:asciiTheme="minorHAnsi" w:hAnsiTheme="minorHAnsi" w:eastAsiaTheme="minorEastAsia" w:cstheme="minorHAnsi"/>
          <w:bCs/>
          <w:color w:val="auto"/>
          <w:sz w:val="24"/>
        </w:rPr>
        <w:t>100-220VAC  50-60Hz</w:t>
      </w:r>
      <w:r>
        <w:rPr>
          <w:rFonts w:asciiTheme="minorHAnsi" w:hAnsiTheme="minorHAnsi" w:eastAsiaTheme="minorEastAsia" w:cstheme="minorHAnsi"/>
          <w:bCs/>
          <w:color w:val="auto"/>
          <w:sz w:val="24"/>
        </w:rPr>
        <w:t>，800W；</w:t>
      </w:r>
    </w:p>
    <w:p w14:paraId="1B7E75C7">
      <w:pPr>
        <w:spacing w:before="156" w:beforeLines="50" w:after="156" w:afterLines="50"/>
        <w:rPr>
          <w:rFonts w:eastAsia="宋体" w:asciiTheme="minorHAnsi" w:hAnsiTheme="minorHAnsi" w:cstheme="minorHAnsi"/>
          <w:bCs/>
          <w:color w:val="auto"/>
          <w:sz w:val="24"/>
        </w:rPr>
      </w:pPr>
      <w:r>
        <w:rPr>
          <w:rFonts w:asciiTheme="minorHAnsi" w:hAnsiTheme="minorHAnsi" w:eastAsiaTheme="minorEastAsia" w:cstheme="minorHAnsi"/>
          <w:b/>
          <w:color w:val="auto"/>
          <w:sz w:val="24"/>
        </w:rPr>
        <w:t>性能指标</w:t>
      </w:r>
      <w:r>
        <w:rPr>
          <w:rFonts w:eastAsia="宋体" w:asciiTheme="minorHAnsi" w:hAnsiTheme="minorHAnsi" w:cstheme="minorHAnsi"/>
          <w:b/>
          <w:color w:val="auto"/>
          <w:sz w:val="24"/>
        </w:rPr>
        <w:t>：</w:t>
      </w:r>
    </w:p>
    <w:p w14:paraId="352612B0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bCs/>
          <w:color w:val="auto"/>
          <w:sz w:val="24"/>
        </w:rPr>
      </w:pPr>
      <w:r>
        <w:rPr>
          <w:rFonts w:hint="eastAsia" w:eastAsia="宋体" w:asciiTheme="minorHAnsi" w:hAnsiTheme="minorHAnsi" w:cstheme="minorHAnsi"/>
          <w:bCs/>
          <w:color w:val="auto"/>
          <w:sz w:val="24"/>
          <w:lang w:val="en-US" w:eastAsia="zh-CN"/>
        </w:rPr>
        <w:t>主要用途：提取纯化病毒、细菌、动物和植物组织等生物样本中的DNA和RNA;适用于咽拭子、鼻咽拭子、痰液、肺泡灌洗液、全血、血浆、粪便、土壤等各种样本类型。</w:t>
      </w:r>
    </w:p>
    <w:p w14:paraId="7C974A67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bCs/>
          <w:color w:val="auto"/>
          <w:sz w:val="24"/>
        </w:rPr>
      </w:pPr>
      <w:r>
        <w:rPr>
          <w:rFonts w:hint="eastAsia" w:eastAsia="宋体" w:asciiTheme="minorHAnsi" w:hAnsiTheme="minorHAnsi" w:cstheme="minorHAnsi"/>
          <w:bCs/>
          <w:color w:val="auto"/>
          <w:sz w:val="24"/>
          <w:lang w:val="en-US" w:eastAsia="zh-CN"/>
        </w:rPr>
        <w:t>一次性样品通量：96个样本</w:t>
      </w:r>
      <w:r>
        <w:rPr>
          <w:rFonts w:eastAsia="宋体" w:asciiTheme="minorHAnsi" w:hAnsiTheme="minorHAnsi" w:cstheme="minorHAnsi"/>
          <w:bCs/>
          <w:color w:val="auto"/>
          <w:sz w:val="24"/>
        </w:rPr>
        <w:t>；</w:t>
      </w:r>
    </w:p>
    <w:p w14:paraId="311C11AC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bCs/>
          <w:color w:val="auto"/>
          <w:sz w:val="24"/>
        </w:rPr>
      </w:pPr>
      <w:r>
        <w:rPr>
          <w:rFonts w:hint="eastAsia" w:eastAsia="宋体" w:asciiTheme="minorHAnsi" w:hAnsiTheme="minorHAnsi" w:cstheme="minorHAnsi"/>
          <w:bCs/>
          <w:color w:val="auto"/>
          <w:sz w:val="24"/>
          <w:lang w:val="en-US" w:eastAsia="zh-CN"/>
        </w:rPr>
        <w:t>纯化原理</w:t>
      </w:r>
      <w:r>
        <w:rPr>
          <w:rFonts w:eastAsia="宋体" w:asciiTheme="minorHAnsi" w:hAnsiTheme="minorHAnsi" w:cstheme="minorHAnsi"/>
          <w:bCs/>
          <w:color w:val="auto"/>
          <w:sz w:val="24"/>
        </w:rPr>
        <w:t>：上吸式磁珠</w:t>
      </w:r>
      <w:r>
        <w:rPr>
          <w:rFonts w:hint="eastAsia" w:eastAsia="宋体" w:asciiTheme="minorHAnsi" w:hAnsiTheme="minorHAnsi" w:cstheme="minorHAnsi"/>
          <w:bCs/>
          <w:color w:val="auto"/>
          <w:sz w:val="24"/>
          <w:lang w:val="en-US" w:eastAsia="zh-CN"/>
        </w:rPr>
        <w:t>分离</w:t>
      </w:r>
      <w:r>
        <w:rPr>
          <w:rFonts w:eastAsia="宋体" w:asciiTheme="minorHAnsi" w:hAnsiTheme="minorHAnsi" w:cstheme="minorHAnsi"/>
          <w:bCs/>
          <w:color w:val="auto"/>
          <w:sz w:val="24"/>
        </w:rPr>
        <w:t>法，</w:t>
      </w:r>
      <w:r>
        <w:rPr>
          <w:rFonts w:hint="eastAsia" w:eastAsia="宋体" w:asciiTheme="minorHAnsi" w:hAnsiTheme="minorHAnsi" w:cstheme="minorHAnsi"/>
          <w:bCs/>
          <w:color w:val="auto"/>
          <w:sz w:val="24"/>
          <w:lang w:val="en-US" w:eastAsia="zh-CN"/>
        </w:rPr>
        <w:t>可在机器内实现样品裂解、清洗、洗脱等实验步骤的全自动操作</w:t>
      </w:r>
      <w:r>
        <w:rPr>
          <w:rFonts w:eastAsia="宋体" w:asciiTheme="minorHAnsi" w:hAnsiTheme="minorHAnsi" w:cstheme="minorHAnsi"/>
          <w:bCs/>
          <w:color w:val="auto"/>
          <w:sz w:val="24"/>
        </w:rPr>
        <w:t>；</w:t>
      </w:r>
    </w:p>
    <w:p w14:paraId="2B5180BA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hint="eastAsia" w:eastAsia="宋体" w:asciiTheme="minorHAnsi" w:hAnsiTheme="minorHAnsi" w:cstheme="minorHAnsi"/>
          <w:color w:val="auto"/>
          <w:sz w:val="24"/>
          <w:lang w:val="en-US" w:eastAsia="zh-CN"/>
        </w:rPr>
        <w:t>加热模块温控范围：</w:t>
      </w:r>
      <w:r>
        <w:rPr>
          <w:rFonts w:eastAsia="宋体" w:asciiTheme="minorHAnsi" w:hAnsiTheme="minorHAnsi" w:cstheme="minorHAnsi"/>
          <w:color w:val="auto"/>
          <w:sz w:val="24"/>
        </w:rPr>
        <w:t>裂解温度：室温＋5℃-120℃；</w:t>
      </w:r>
      <w:r>
        <w:rPr>
          <w:rFonts w:eastAsia="宋体" w:asciiTheme="minorHAnsi" w:hAnsiTheme="minorHAnsi" w:cstheme="minorHAnsi"/>
          <w:color w:val="auto"/>
          <w:sz w:val="24"/>
        </w:rPr>
        <w:t>洗脱温度：4℃-120℃，具有制冷功能；</w:t>
      </w:r>
    </w:p>
    <w:p w14:paraId="19850E9E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hint="eastAsia" w:eastAsia="宋体" w:asciiTheme="minorHAnsi" w:hAnsiTheme="minorHAnsi" w:cstheme="minorHAnsi"/>
          <w:color w:val="auto"/>
          <w:sz w:val="24"/>
        </w:rPr>
        <w:t>磁棒数目：9</w:t>
      </w:r>
      <w:r>
        <w:rPr>
          <w:rFonts w:eastAsia="宋体" w:asciiTheme="minorHAnsi" w:hAnsiTheme="minorHAnsi" w:cstheme="minorHAnsi"/>
          <w:color w:val="auto"/>
          <w:sz w:val="24"/>
        </w:rPr>
        <w:t>6</w:t>
      </w:r>
      <w:r>
        <w:rPr>
          <w:rFonts w:hint="eastAsia" w:eastAsia="宋体" w:asciiTheme="minorHAnsi" w:hAnsiTheme="minorHAnsi" w:cstheme="minorHAnsi"/>
          <w:color w:val="auto"/>
          <w:sz w:val="24"/>
        </w:rPr>
        <w:t>根；</w:t>
      </w:r>
    </w:p>
    <w:p w14:paraId="5CDAF149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eastAsia="宋体" w:asciiTheme="minorHAnsi" w:hAnsiTheme="minorHAnsi" w:cstheme="minorHAnsi"/>
          <w:color w:val="auto"/>
          <w:sz w:val="24"/>
        </w:rPr>
        <w:t>样本转移方式：采用整板位提取模块设计，96个样本可同时转移，实验稳定性和均一性强；</w:t>
      </w:r>
    </w:p>
    <w:p w14:paraId="3816FCE5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hint="eastAsia" w:eastAsia="宋体" w:asciiTheme="minorHAnsi" w:hAnsiTheme="minorHAnsi" w:cstheme="minorHAnsi"/>
          <w:color w:val="auto"/>
          <w:sz w:val="24"/>
        </w:rPr>
        <w:t>提取时长：</w:t>
      </w:r>
      <w:r>
        <w:rPr>
          <w:rFonts w:hint="eastAsia" w:eastAsia="宋体" w:asciiTheme="minorHAnsi" w:hAnsiTheme="minorHAnsi" w:cstheme="minorHAnsi"/>
          <w:color w:val="auto"/>
          <w:sz w:val="24"/>
          <w:lang w:val="en-US" w:eastAsia="zh-CN"/>
        </w:rPr>
        <w:t>使用磁珠法自动提取，</w:t>
      </w:r>
      <w:r>
        <w:rPr>
          <w:rFonts w:eastAsia="宋体" w:asciiTheme="minorHAnsi" w:hAnsiTheme="minorHAnsi" w:cstheme="minorHAnsi"/>
          <w:sz w:val="24"/>
        </w:rPr>
        <w:t>单批次提取时间8-15 min，最短提取时间8min/批</w:t>
      </w:r>
      <w:r>
        <w:rPr>
          <w:rFonts w:hint="eastAsia" w:eastAsia="宋体" w:asciiTheme="minorHAnsi" w:hAnsiTheme="minorHAnsi" w:cstheme="minorHAnsi"/>
          <w:sz w:val="24"/>
        </w:rPr>
        <w:t>；</w:t>
      </w:r>
    </w:p>
    <w:p w14:paraId="278447C8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bookmarkStart w:id="1" w:name="_GoBack"/>
      <w:bookmarkEnd w:id="1"/>
      <w:r>
        <w:rPr>
          <w:rFonts w:eastAsia="宋体" w:asciiTheme="minorHAnsi" w:hAnsiTheme="minorHAnsi" w:cstheme="minorHAnsi"/>
          <w:color w:val="auto"/>
          <w:sz w:val="24"/>
        </w:rPr>
        <w:t>污染控制：</w:t>
      </w:r>
      <w:r>
        <w:rPr>
          <w:rFonts w:hint="eastAsia" w:eastAsia="宋体" w:asciiTheme="minorHAnsi" w:hAnsiTheme="minorHAnsi" w:cstheme="minorHAnsi"/>
          <w:color w:val="auto"/>
          <w:sz w:val="24"/>
          <w:lang w:val="en-US" w:eastAsia="zh-CN"/>
        </w:rPr>
        <w:t>内置固定紫外灯，可定时紫外消毒</w:t>
      </w:r>
      <w:r>
        <w:rPr>
          <w:rFonts w:eastAsia="宋体" w:asciiTheme="minorHAnsi" w:hAnsiTheme="minorHAnsi" w:cstheme="minorHAnsi"/>
          <w:color w:val="auto"/>
          <w:sz w:val="24"/>
        </w:rPr>
        <w:t>，并可设置自动关闭时长。提取时全封闭反应仓，配套一次性预封装试剂和一次性耗材，最大程度减少实验人员与化学试剂的接触保证操作安全；</w:t>
      </w:r>
    </w:p>
    <w:p w14:paraId="50998E2A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hint="eastAsia" w:eastAsia="宋体" w:asciiTheme="minorHAnsi" w:hAnsiTheme="minorHAnsi" w:cstheme="minorHAnsi"/>
          <w:color w:val="auto"/>
          <w:sz w:val="24"/>
        </w:rPr>
        <w:t>防滴落功能：配备防滴落板，防止交叉污染</w:t>
      </w:r>
      <w:r>
        <w:rPr>
          <w:rFonts w:hint="eastAsia" w:eastAsia="宋体" w:asciiTheme="minorHAnsi" w:hAnsiTheme="minorHAnsi" w:cstheme="minorHAnsi"/>
          <w:color w:val="auto"/>
          <w:sz w:val="24"/>
          <w:lang w:eastAsia="zh-CN"/>
        </w:rPr>
        <w:t>；</w:t>
      </w:r>
    </w:p>
    <w:p w14:paraId="37C30B69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hint="eastAsia" w:eastAsia="宋体" w:asciiTheme="minorHAnsi" w:hAnsiTheme="minorHAnsi" w:cstheme="minorHAnsi"/>
          <w:color w:val="auto"/>
          <w:sz w:val="24"/>
        </w:rPr>
        <w:t>H</w:t>
      </w:r>
      <w:r>
        <w:rPr>
          <w:rFonts w:eastAsia="宋体" w:asciiTheme="minorHAnsi" w:hAnsiTheme="minorHAnsi" w:cstheme="minorHAnsi"/>
          <w:color w:val="auto"/>
          <w:sz w:val="24"/>
        </w:rPr>
        <w:t>EPA</w:t>
      </w:r>
      <w:r>
        <w:rPr>
          <w:rFonts w:hint="eastAsia" w:eastAsia="宋体" w:asciiTheme="minorHAnsi" w:hAnsiTheme="minorHAnsi" w:cstheme="minorHAnsi"/>
          <w:color w:val="auto"/>
          <w:sz w:val="24"/>
        </w:rPr>
        <w:t>高效过滤：具备</w:t>
      </w:r>
      <w:r>
        <w:rPr>
          <w:rFonts w:hint="eastAsia" w:eastAsia="宋体" w:asciiTheme="minorHAnsi" w:hAnsiTheme="minorHAnsi" w:cstheme="minorHAnsi"/>
          <w:color w:val="auto"/>
          <w:sz w:val="24"/>
          <w:lang w:eastAsia="zh-CN"/>
        </w:rPr>
        <w:t>；</w:t>
      </w:r>
    </w:p>
    <w:p w14:paraId="2953E5A6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hint="eastAsia" w:eastAsia="宋体" w:asciiTheme="minorHAnsi" w:hAnsiTheme="minorHAnsi" w:cstheme="minorHAnsi"/>
          <w:color w:val="auto"/>
          <w:sz w:val="24"/>
          <w:lang w:val="en-US" w:eastAsia="zh-CN"/>
        </w:rPr>
        <w:t>安全性能</w:t>
      </w:r>
      <w:r>
        <w:rPr>
          <w:rFonts w:eastAsia="宋体" w:asciiTheme="minorHAnsi" w:hAnsiTheme="minorHAnsi" w:cstheme="minorHAnsi"/>
          <w:color w:val="auto"/>
          <w:sz w:val="24"/>
        </w:rPr>
        <w:t>：</w:t>
      </w:r>
      <w:r>
        <w:rPr>
          <w:rFonts w:hint="eastAsia" w:eastAsia="宋体" w:asciiTheme="minorHAnsi" w:hAnsiTheme="minorHAnsi" w:cstheme="minorHAnsi"/>
          <w:color w:val="auto"/>
          <w:sz w:val="24"/>
          <w:lang w:val="en-US" w:eastAsia="zh-CN"/>
        </w:rPr>
        <w:t>开门程序自动锁定，保障操作安全，</w:t>
      </w:r>
      <w:r>
        <w:rPr>
          <w:rFonts w:eastAsia="宋体" w:asciiTheme="minorHAnsi" w:hAnsiTheme="minorHAnsi" w:cstheme="minorHAnsi"/>
          <w:color w:val="auto"/>
          <w:sz w:val="24"/>
        </w:rPr>
        <w:t>实验中打开舱门，仪器自动停止实验，防止污染及安全问题；</w:t>
      </w:r>
    </w:p>
    <w:p w14:paraId="4FB65886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eastAsia="宋体" w:asciiTheme="minorHAnsi" w:hAnsiTheme="minorHAnsi" w:cstheme="minorHAnsi"/>
          <w:color w:val="auto"/>
          <w:sz w:val="24"/>
        </w:rPr>
        <w:t>操作</w:t>
      </w:r>
      <w:r>
        <w:rPr>
          <w:rFonts w:hint="eastAsia" w:eastAsia="宋体" w:asciiTheme="minorHAnsi" w:hAnsiTheme="minorHAnsi" w:cstheme="minorHAnsi"/>
          <w:color w:val="auto"/>
          <w:sz w:val="24"/>
          <w:lang w:val="en-US" w:eastAsia="zh-CN"/>
        </w:rPr>
        <w:t>方式</w:t>
      </w:r>
      <w:r>
        <w:rPr>
          <w:rFonts w:eastAsia="宋体" w:asciiTheme="minorHAnsi" w:hAnsiTheme="minorHAnsi" w:cstheme="minorHAnsi"/>
          <w:color w:val="auto"/>
          <w:sz w:val="24"/>
        </w:rPr>
        <w:t>：10</w:t>
      </w:r>
      <w:r>
        <w:rPr>
          <w:rFonts w:hint="eastAsia" w:eastAsia="宋体" w:asciiTheme="minorHAnsi" w:hAnsiTheme="minorHAnsi" w:cstheme="minorHAnsi"/>
          <w:color w:val="auto"/>
          <w:sz w:val="24"/>
        </w:rPr>
        <w:t>英寸全彩</w:t>
      </w:r>
      <w:r>
        <w:rPr>
          <w:rFonts w:eastAsia="宋体" w:asciiTheme="minorHAnsi" w:hAnsiTheme="minorHAnsi" w:cstheme="minorHAnsi"/>
          <w:color w:val="auto"/>
          <w:sz w:val="24"/>
        </w:rPr>
        <w:t>触摸屏嵌入式一体化操作，实时显示温度、实验进程等信息</w:t>
      </w:r>
      <w:r>
        <w:rPr>
          <w:rFonts w:hint="eastAsia" w:eastAsia="宋体" w:asciiTheme="minorHAnsi" w:hAnsiTheme="minorHAnsi" w:cstheme="minorHAnsi"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无需外接电脑</w:t>
      </w:r>
      <w:r>
        <w:rPr>
          <w:rFonts w:eastAsia="宋体" w:asciiTheme="minorHAnsi" w:hAnsiTheme="minorHAnsi" w:cstheme="minorHAnsi"/>
          <w:color w:val="auto"/>
          <w:sz w:val="24"/>
        </w:rPr>
        <w:t>；</w:t>
      </w:r>
    </w:p>
    <w:p w14:paraId="69453121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eastAsia="宋体" w:asciiTheme="minorHAnsi" w:hAnsiTheme="minorHAnsi" w:cstheme="minorHAnsi"/>
          <w:color w:val="auto"/>
          <w:sz w:val="24"/>
        </w:rPr>
        <w:t>具备</w:t>
      </w:r>
      <w:r>
        <w:rPr>
          <w:rFonts w:hint="eastAsia" w:eastAsia="宋体" w:asciiTheme="minorHAnsi" w:hAnsiTheme="minorHAnsi" w:cstheme="minorHAnsi"/>
          <w:color w:val="auto"/>
          <w:sz w:val="24"/>
        </w:rPr>
        <w:t>程序运行报告记录功能；</w:t>
      </w:r>
    </w:p>
    <w:p w14:paraId="6E0BF2D0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eastAsia="宋体" w:asciiTheme="minorHAnsi" w:hAnsiTheme="minorHAnsi" w:cstheme="minorHAnsi"/>
          <w:color w:val="auto"/>
          <w:sz w:val="24"/>
        </w:rPr>
        <w:t>具备文件加密功能；</w:t>
      </w:r>
    </w:p>
    <w:p w14:paraId="54347618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eastAsia="宋体" w:asciiTheme="minorHAnsi" w:hAnsiTheme="minorHAnsi" w:cstheme="minorHAnsi"/>
          <w:color w:val="auto"/>
          <w:sz w:val="24"/>
        </w:rPr>
        <w:t>支持条码扫描；</w:t>
      </w:r>
    </w:p>
    <w:p w14:paraId="7E0A0DC6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数据接口</w:t>
      </w:r>
      <w:r>
        <w:rPr>
          <w:rFonts w:hint="eastAsia" w:eastAsia="宋体" w:asciiTheme="minorHAnsi" w:hAnsiTheme="minorHAnsi" w:cstheme="minorHAnsi"/>
          <w:color w:val="auto"/>
          <w:sz w:val="24"/>
        </w:rPr>
        <w:t>：</w:t>
      </w:r>
      <w:r>
        <w:rPr>
          <w:rFonts w:eastAsia="宋体" w:asciiTheme="minorHAnsi" w:hAnsiTheme="minorHAnsi" w:cstheme="minorHAnsi"/>
          <w:color w:val="auto"/>
          <w:sz w:val="24"/>
        </w:rPr>
        <w:t>USB</w:t>
      </w:r>
      <w:r>
        <w:rPr>
          <w:rFonts w:hint="eastAsia" w:eastAsia="宋体" w:asciiTheme="minorHAnsi" w:hAnsiTheme="minorHAnsi" w:cstheme="minorHAnsi"/>
          <w:color w:val="auto"/>
          <w:sz w:val="24"/>
        </w:rPr>
        <w:t>，L</w:t>
      </w:r>
      <w:r>
        <w:rPr>
          <w:rFonts w:eastAsia="宋体" w:asciiTheme="minorHAnsi" w:hAnsiTheme="minorHAnsi" w:cstheme="minorHAnsi"/>
          <w:color w:val="auto"/>
          <w:sz w:val="24"/>
        </w:rPr>
        <w:t>AN；</w:t>
      </w:r>
    </w:p>
    <w:p w14:paraId="74A2CCB6">
      <w:pPr>
        <w:pStyle w:val="12"/>
        <w:numPr>
          <w:ilvl w:val="0"/>
          <w:numId w:val="1"/>
        </w:numPr>
        <w:spacing w:before="156" w:beforeLines="50" w:after="156" w:afterLines="50"/>
        <w:ind w:firstLineChars="0"/>
        <w:rPr>
          <w:rFonts w:eastAsia="宋体" w:asciiTheme="minorHAnsi" w:hAnsiTheme="minorHAnsi" w:cstheme="minorHAnsi"/>
          <w:color w:val="auto"/>
          <w:sz w:val="24"/>
        </w:rPr>
      </w:pPr>
      <w:r>
        <w:rPr>
          <w:rFonts w:eastAsia="宋体" w:asciiTheme="minorHAnsi" w:hAnsiTheme="minorHAnsi" w:cstheme="minorHAnsi"/>
          <w:color w:val="auto"/>
          <w:sz w:val="24"/>
        </w:rPr>
        <w:t>认证：</w:t>
      </w:r>
      <w:bookmarkStart w:id="0" w:name="_Hlk88814735"/>
      <w:r>
        <w:rPr>
          <w:rFonts w:eastAsia="宋体" w:asciiTheme="minorHAnsi" w:hAnsiTheme="minorHAnsi" w:cstheme="minorHAnsi"/>
          <w:color w:val="000000" w:themeColor="text1"/>
          <w:sz w:val="24"/>
          <w14:textFill>
            <w14:solidFill>
              <w14:schemeClr w14:val="tx1"/>
            </w14:solidFill>
          </w14:textFill>
        </w:rPr>
        <w:t>仪器通过中国NMPA注册认证</w:t>
      </w:r>
      <w:bookmarkEnd w:id="0"/>
      <w:r>
        <w:rPr>
          <w:rFonts w:eastAsia="宋体" w:asciiTheme="minorHAnsi" w:hAnsiTheme="minorHAnsi" w:cstheme="minorHAnsi"/>
          <w:color w:val="auto"/>
          <w:sz w:val="24"/>
        </w:rPr>
        <w:t>。生产厂家通过ISO9001、ISO13485质量管理体系认证</w:t>
      </w:r>
      <w:r>
        <w:rPr>
          <w:rFonts w:hint="eastAsia" w:eastAsia="宋体" w:asciiTheme="minorHAnsi" w:hAnsiTheme="minorHAnsi" w:cstheme="minorHAnsi"/>
          <w:color w:val="auto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623" w:right="1276" w:bottom="935" w:left="15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CS大黑">
    <w:altName w:val="汉仪中黑KW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4EE5">
    <w:pPr>
      <w:pBdr>
        <w:top w:val="single" w:color="auto" w:sz="4" w:space="1"/>
      </w:pBdr>
      <w:jc w:val="left"/>
    </w:pPr>
    <w:r>
      <w:rPr>
        <w:rFonts w:hint="eastAsia" w:ascii="黑体" w:hAnsi="黑体" w:eastAsia="黑体" w:cs="黑体"/>
        <w:sz w:val="18"/>
        <w:szCs w:val="18"/>
      </w:rPr>
      <w:t>浙江省杭州市高新技术产业开发区滨安路1192号   邮编：310053   电话：+86-571-87774567   www.bioer.com.cn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DA9B">
    <w:pPr>
      <w:pStyle w:val="6"/>
      <w:tabs>
        <w:tab w:val="right" w:pos="8505"/>
        <w:tab w:val="clear" w:pos="8306"/>
      </w:tabs>
      <w:wordWrap w:val="0"/>
      <w:jc w:val="right"/>
      <w:rPr>
        <w:rFonts w:ascii="黑体" w:hAnsi="黑体" w:eastAsia="黑体" w:cs="黑体"/>
        <w:b/>
        <w:bCs/>
        <w:sz w:val="28"/>
        <w:szCs w:val="28"/>
      </w:rPr>
    </w:pPr>
    <w:r>
      <w:rPr>
        <w:rFonts w:ascii="Arial" w:hAnsi="Arial" w:cs="Arial"/>
        <w:b/>
        <w:snapToGrid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-110490</wp:posOffset>
          </wp:positionV>
          <wp:extent cx="1361440" cy="381635"/>
          <wp:effectExtent l="76200" t="76200" r="86360" b="88265"/>
          <wp:wrapNone/>
          <wp:docPr id="2" name="图片 2" descr="C:\Users\tengy.BIOER\Desktop\图片1.jp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tengy.BIOER\Desktop\图片1.jp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1440" cy="381635"/>
                  </a:xfrm>
                  <a:prstGeom prst="rect">
                    <a:avLst/>
                  </a:prstGeom>
                  <a:noFill/>
                  <a:ln w="76200"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16525" cy="4311015"/>
          <wp:effectExtent l="0" t="0" r="0" b="0"/>
          <wp:wrapNone/>
          <wp:docPr id="1" name="WordPictureWatermark37726" descr="微信图片_20210305093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7726" descr="微信图片_20210305093754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6525" cy="431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ab/>
    </w:r>
    <w:r>
      <w:rPr>
        <w:rFonts w:hint="eastAsia"/>
      </w:rPr>
      <w:t xml:space="preserve">  </w:t>
    </w:r>
    <w:r>
      <w:rPr>
        <w:rFonts w:hint="eastAsia" w:ascii="黑体" w:hAnsi="黑体" w:eastAsia="黑体" w:cs="黑体"/>
        <w:sz w:val="28"/>
        <w:szCs w:val="28"/>
      </w:rPr>
      <w:t xml:space="preserve"> </w:t>
    </w:r>
    <w:r>
      <w:rPr>
        <w:rFonts w:hint="eastAsia" w:ascii="黑体" w:hAnsi="黑体" w:eastAsia="黑体" w:cs="黑体"/>
        <w:b/>
        <w:bCs/>
        <w:sz w:val="28"/>
        <w:szCs w:val="28"/>
      </w:rPr>
      <w:t>勤勉立志  开拓创优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00988"/>
    <w:multiLevelType w:val="multilevel"/>
    <w:tmpl w:val="122009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030"/>
    <w:rsid w:val="00007562"/>
    <w:rsid w:val="00007D8C"/>
    <w:rsid w:val="00010E63"/>
    <w:rsid w:val="00025D0E"/>
    <w:rsid w:val="0003737F"/>
    <w:rsid w:val="00040745"/>
    <w:rsid w:val="00040C81"/>
    <w:rsid w:val="0005462A"/>
    <w:rsid w:val="0005712C"/>
    <w:rsid w:val="0006575B"/>
    <w:rsid w:val="000659EB"/>
    <w:rsid w:val="00066ECD"/>
    <w:rsid w:val="000819D6"/>
    <w:rsid w:val="000875A2"/>
    <w:rsid w:val="00087CE7"/>
    <w:rsid w:val="000A0607"/>
    <w:rsid w:val="000A7D92"/>
    <w:rsid w:val="000B03AC"/>
    <w:rsid w:val="000B06AD"/>
    <w:rsid w:val="000B17D6"/>
    <w:rsid w:val="000B2050"/>
    <w:rsid w:val="000C32A9"/>
    <w:rsid w:val="000D07C2"/>
    <w:rsid w:val="000D0E9A"/>
    <w:rsid w:val="000D38B5"/>
    <w:rsid w:val="000D4029"/>
    <w:rsid w:val="000D5D39"/>
    <w:rsid w:val="000E4C55"/>
    <w:rsid w:val="000E6750"/>
    <w:rsid w:val="000F3D68"/>
    <w:rsid w:val="000F40C7"/>
    <w:rsid w:val="000F4C38"/>
    <w:rsid w:val="000F7E79"/>
    <w:rsid w:val="00105FAF"/>
    <w:rsid w:val="00106769"/>
    <w:rsid w:val="001116F5"/>
    <w:rsid w:val="001125C0"/>
    <w:rsid w:val="00112DD6"/>
    <w:rsid w:val="001132E6"/>
    <w:rsid w:val="00113CDC"/>
    <w:rsid w:val="00117B20"/>
    <w:rsid w:val="00122B36"/>
    <w:rsid w:val="00122EE8"/>
    <w:rsid w:val="0012775F"/>
    <w:rsid w:val="00127B72"/>
    <w:rsid w:val="00130A9D"/>
    <w:rsid w:val="00135929"/>
    <w:rsid w:val="0014035F"/>
    <w:rsid w:val="00142DD4"/>
    <w:rsid w:val="001454C5"/>
    <w:rsid w:val="00147DF9"/>
    <w:rsid w:val="00153B5B"/>
    <w:rsid w:val="00157260"/>
    <w:rsid w:val="00160602"/>
    <w:rsid w:val="00160BB0"/>
    <w:rsid w:val="00164BC5"/>
    <w:rsid w:val="00164C39"/>
    <w:rsid w:val="00165441"/>
    <w:rsid w:val="00167FFD"/>
    <w:rsid w:val="00171E03"/>
    <w:rsid w:val="00172A27"/>
    <w:rsid w:val="00175A69"/>
    <w:rsid w:val="0018032D"/>
    <w:rsid w:val="00181826"/>
    <w:rsid w:val="001840F9"/>
    <w:rsid w:val="00186AFB"/>
    <w:rsid w:val="001907E2"/>
    <w:rsid w:val="001A5AEB"/>
    <w:rsid w:val="001B6110"/>
    <w:rsid w:val="001C4311"/>
    <w:rsid w:val="001C686E"/>
    <w:rsid w:val="001D127D"/>
    <w:rsid w:val="001D1704"/>
    <w:rsid w:val="001D1EB3"/>
    <w:rsid w:val="001E1688"/>
    <w:rsid w:val="001E65EB"/>
    <w:rsid w:val="001E6F86"/>
    <w:rsid w:val="001F1BA5"/>
    <w:rsid w:val="001F316B"/>
    <w:rsid w:val="001F403E"/>
    <w:rsid w:val="001F66B4"/>
    <w:rsid w:val="00203EBF"/>
    <w:rsid w:val="00206CE6"/>
    <w:rsid w:val="00207A47"/>
    <w:rsid w:val="00212470"/>
    <w:rsid w:val="002167C8"/>
    <w:rsid w:val="00216856"/>
    <w:rsid w:val="002245CD"/>
    <w:rsid w:val="00235B4D"/>
    <w:rsid w:val="002431A2"/>
    <w:rsid w:val="00252FCE"/>
    <w:rsid w:val="00272585"/>
    <w:rsid w:val="002823C7"/>
    <w:rsid w:val="002905E3"/>
    <w:rsid w:val="00292C50"/>
    <w:rsid w:val="0029423D"/>
    <w:rsid w:val="002B1971"/>
    <w:rsid w:val="002B2664"/>
    <w:rsid w:val="002C2893"/>
    <w:rsid w:val="002C48E4"/>
    <w:rsid w:val="002C7B74"/>
    <w:rsid w:val="002D453E"/>
    <w:rsid w:val="002D7076"/>
    <w:rsid w:val="002E1716"/>
    <w:rsid w:val="002E236B"/>
    <w:rsid w:val="002E7540"/>
    <w:rsid w:val="002E7C0D"/>
    <w:rsid w:val="002F0703"/>
    <w:rsid w:val="002F2A47"/>
    <w:rsid w:val="002F36A9"/>
    <w:rsid w:val="002F73B2"/>
    <w:rsid w:val="003063CF"/>
    <w:rsid w:val="00314AA7"/>
    <w:rsid w:val="00323A9B"/>
    <w:rsid w:val="00327CD8"/>
    <w:rsid w:val="00344F6B"/>
    <w:rsid w:val="00347CAC"/>
    <w:rsid w:val="00355A1F"/>
    <w:rsid w:val="003623F6"/>
    <w:rsid w:val="003657B6"/>
    <w:rsid w:val="00367D51"/>
    <w:rsid w:val="00372AAB"/>
    <w:rsid w:val="003747CF"/>
    <w:rsid w:val="003764C2"/>
    <w:rsid w:val="00385C1A"/>
    <w:rsid w:val="0038635D"/>
    <w:rsid w:val="00387CC2"/>
    <w:rsid w:val="00392781"/>
    <w:rsid w:val="00392DB1"/>
    <w:rsid w:val="00393D61"/>
    <w:rsid w:val="003942F9"/>
    <w:rsid w:val="003973EC"/>
    <w:rsid w:val="003C1ED7"/>
    <w:rsid w:val="003C2993"/>
    <w:rsid w:val="003E1E51"/>
    <w:rsid w:val="003E6848"/>
    <w:rsid w:val="003E6ADB"/>
    <w:rsid w:val="00410109"/>
    <w:rsid w:val="004120E2"/>
    <w:rsid w:val="00422F9B"/>
    <w:rsid w:val="00425A69"/>
    <w:rsid w:val="00431B34"/>
    <w:rsid w:val="004337F2"/>
    <w:rsid w:val="00435FCD"/>
    <w:rsid w:val="00450293"/>
    <w:rsid w:val="00451AF0"/>
    <w:rsid w:val="00451E53"/>
    <w:rsid w:val="00460514"/>
    <w:rsid w:val="00462DF8"/>
    <w:rsid w:val="0046677B"/>
    <w:rsid w:val="00470BF4"/>
    <w:rsid w:val="00472CBB"/>
    <w:rsid w:val="00476F2C"/>
    <w:rsid w:val="0048044A"/>
    <w:rsid w:val="0048782F"/>
    <w:rsid w:val="0049100C"/>
    <w:rsid w:val="004926D9"/>
    <w:rsid w:val="004929E3"/>
    <w:rsid w:val="004B4348"/>
    <w:rsid w:val="004B6545"/>
    <w:rsid w:val="004C2170"/>
    <w:rsid w:val="004C3D1B"/>
    <w:rsid w:val="004C53F7"/>
    <w:rsid w:val="004D0907"/>
    <w:rsid w:val="004E1020"/>
    <w:rsid w:val="004F0C58"/>
    <w:rsid w:val="004F1007"/>
    <w:rsid w:val="004F4A25"/>
    <w:rsid w:val="004F6E38"/>
    <w:rsid w:val="004F6F76"/>
    <w:rsid w:val="00504396"/>
    <w:rsid w:val="00506139"/>
    <w:rsid w:val="00510CF3"/>
    <w:rsid w:val="00513E99"/>
    <w:rsid w:val="00514764"/>
    <w:rsid w:val="00521A2D"/>
    <w:rsid w:val="00526FC7"/>
    <w:rsid w:val="005302C1"/>
    <w:rsid w:val="00534A9F"/>
    <w:rsid w:val="0053646B"/>
    <w:rsid w:val="00536AA2"/>
    <w:rsid w:val="005374CE"/>
    <w:rsid w:val="00546D61"/>
    <w:rsid w:val="00570159"/>
    <w:rsid w:val="00570360"/>
    <w:rsid w:val="00570ADA"/>
    <w:rsid w:val="00580800"/>
    <w:rsid w:val="00586525"/>
    <w:rsid w:val="00592C74"/>
    <w:rsid w:val="005933DB"/>
    <w:rsid w:val="005A2EA8"/>
    <w:rsid w:val="005B660B"/>
    <w:rsid w:val="005C16BD"/>
    <w:rsid w:val="005C2D1E"/>
    <w:rsid w:val="005C4DA7"/>
    <w:rsid w:val="005C5760"/>
    <w:rsid w:val="005C7FF3"/>
    <w:rsid w:val="005D0E4B"/>
    <w:rsid w:val="005E337D"/>
    <w:rsid w:val="005F3E21"/>
    <w:rsid w:val="005F4895"/>
    <w:rsid w:val="005F754B"/>
    <w:rsid w:val="006222D4"/>
    <w:rsid w:val="006231ED"/>
    <w:rsid w:val="00624354"/>
    <w:rsid w:val="00624AE2"/>
    <w:rsid w:val="0062626A"/>
    <w:rsid w:val="00630A72"/>
    <w:rsid w:val="00632AE1"/>
    <w:rsid w:val="00633DDF"/>
    <w:rsid w:val="00645F2A"/>
    <w:rsid w:val="00652467"/>
    <w:rsid w:val="00654E82"/>
    <w:rsid w:val="0066141D"/>
    <w:rsid w:val="00672727"/>
    <w:rsid w:val="00674FBA"/>
    <w:rsid w:val="006834A0"/>
    <w:rsid w:val="00685A69"/>
    <w:rsid w:val="00685C00"/>
    <w:rsid w:val="00686840"/>
    <w:rsid w:val="00694FE7"/>
    <w:rsid w:val="006A5713"/>
    <w:rsid w:val="006C47C5"/>
    <w:rsid w:val="006E24D7"/>
    <w:rsid w:val="006E4B23"/>
    <w:rsid w:val="00722ABD"/>
    <w:rsid w:val="00725195"/>
    <w:rsid w:val="00730DCC"/>
    <w:rsid w:val="00735E83"/>
    <w:rsid w:val="007448AB"/>
    <w:rsid w:val="00744BA7"/>
    <w:rsid w:val="00745173"/>
    <w:rsid w:val="00747177"/>
    <w:rsid w:val="00750ADA"/>
    <w:rsid w:val="00754768"/>
    <w:rsid w:val="00755691"/>
    <w:rsid w:val="0075570C"/>
    <w:rsid w:val="00763FBD"/>
    <w:rsid w:val="00765B8F"/>
    <w:rsid w:val="00766A1C"/>
    <w:rsid w:val="00771165"/>
    <w:rsid w:val="00772B4D"/>
    <w:rsid w:val="00773E09"/>
    <w:rsid w:val="00775153"/>
    <w:rsid w:val="007762BC"/>
    <w:rsid w:val="00776DEC"/>
    <w:rsid w:val="00790525"/>
    <w:rsid w:val="00793E2F"/>
    <w:rsid w:val="007A5A2B"/>
    <w:rsid w:val="007B0938"/>
    <w:rsid w:val="007B0E4D"/>
    <w:rsid w:val="007B18A5"/>
    <w:rsid w:val="007B7295"/>
    <w:rsid w:val="007C10E8"/>
    <w:rsid w:val="007D4DA3"/>
    <w:rsid w:val="007D78FC"/>
    <w:rsid w:val="007D7E4A"/>
    <w:rsid w:val="007E5A43"/>
    <w:rsid w:val="00801C4C"/>
    <w:rsid w:val="00802E2E"/>
    <w:rsid w:val="008033C1"/>
    <w:rsid w:val="00806504"/>
    <w:rsid w:val="00814D4A"/>
    <w:rsid w:val="0082190D"/>
    <w:rsid w:val="00825FB1"/>
    <w:rsid w:val="008275D5"/>
    <w:rsid w:val="008327D8"/>
    <w:rsid w:val="00832B3D"/>
    <w:rsid w:val="0083474C"/>
    <w:rsid w:val="0083752E"/>
    <w:rsid w:val="0084426C"/>
    <w:rsid w:val="00846F06"/>
    <w:rsid w:val="008576E4"/>
    <w:rsid w:val="008621DD"/>
    <w:rsid w:val="0086546A"/>
    <w:rsid w:val="0087376E"/>
    <w:rsid w:val="008768BC"/>
    <w:rsid w:val="0088255E"/>
    <w:rsid w:val="008838B6"/>
    <w:rsid w:val="008967F4"/>
    <w:rsid w:val="008A0908"/>
    <w:rsid w:val="008A1872"/>
    <w:rsid w:val="008A3CDB"/>
    <w:rsid w:val="008A51A0"/>
    <w:rsid w:val="008A5224"/>
    <w:rsid w:val="008A63A1"/>
    <w:rsid w:val="008B3567"/>
    <w:rsid w:val="008E0E5B"/>
    <w:rsid w:val="008F3CA0"/>
    <w:rsid w:val="008F57C1"/>
    <w:rsid w:val="00903ECD"/>
    <w:rsid w:val="00907672"/>
    <w:rsid w:val="00914C4D"/>
    <w:rsid w:val="00922EC0"/>
    <w:rsid w:val="00930289"/>
    <w:rsid w:val="00930B1E"/>
    <w:rsid w:val="00935F1C"/>
    <w:rsid w:val="00952B47"/>
    <w:rsid w:val="00953695"/>
    <w:rsid w:val="00957BC0"/>
    <w:rsid w:val="00957EBE"/>
    <w:rsid w:val="00961F04"/>
    <w:rsid w:val="00967F10"/>
    <w:rsid w:val="0097441A"/>
    <w:rsid w:val="00977283"/>
    <w:rsid w:val="00980DBA"/>
    <w:rsid w:val="0098347B"/>
    <w:rsid w:val="00983721"/>
    <w:rsid w:val="00987254"/>
    <w:rsid w:val="009A3115"/>
    <w:rsid w:val="009B31BD"/>
    <w:rsid w:val="009B36D5"/>
    <w:rsid w:val="009D152D"/>
    <w:rsid w:val="009D3F0A"/>
    <w:rsid w:val="009E0BB0"/>
    <w:rsid w:val="009E775C"/>
    <w:rsid w:val="009F2229"/>
    <w:rsid w:val="009F6A52"/>
    <w:rsid w:val="00A10912"/>
    <w:rsid w:val="00A15A86"/>
    <w:rsid w:val="00A15D61"/>
    <w:rsid w:val="00A16032"/>
    <w:rsid w:val="00A17783"/>
    <w:rsid w:val="00A213DD"/>
    <w:rsid w:val="00A35466"/>
    <w:rsid w:val="00A44308"/>
    <w:rsid w:val="00A45E99"/>
    <w:rsid w:val="00A46953"/>
    <w:rsid w:val="00A61C96"/>
    <w:rsid w:val="00A624AD"/>
    <w:rsid w:val="00A6470E"/>
    <w:rsid w:val="00A6477A"/>
    <w:rsid w:val="00A67303"/>
    <w:rsid w:val="00A71976"/>
    <w:rsid w:val="00A8547B"/>
    <w:rsid w:val="00AA27EC"/>
    <w:rsid w:val="00AB5B75"/>
    <w:rsid w:val="00AC1A18"/>
    <w:rsid w:val="00AD0536"/>
    <w:rsid w:val="00AD0B1C"/>
    <w:rsid w:val="00AD3DA7"/>
    <w:rsid w:val="00AE5BA3"/>
    <w:rsid w:val="00AE6C60"/>
    <w:rsid w:val="00B0191A"/>
    <w:rsid w:val="00B024DE"/>
    <w:rsid w:val="00B05F81"/>
    <w:rsid w:val="00B15BDC"/>
    <w:rsid w:val="00B30452"/>
    <w:rsid w:val="00B330AA"/>
    <w:rsid w:val="00B418DF"/>
    <w:rsid w:val="00B4191B"/>
    <w:rsid w:val="00B4295C"/>
    <w:rsid w:val="00B45EF1"/>
    <w:rsid w:val="00B46256"/>
    <w:rsid w:val="00B47725"/>
    <w:rsid w:val="00B50A68"/>
    <w:rsid w:val="00B61276"/>
    <w:rsid w:val="00B62E9F"/>
    <w:rsid w:val="00B72E7D"/>
    <w:rsid w:val="00B7391D"/>
    <w:rsid w:val="00B81804"/>
    <w:rsid w:val="00B85100"/>
    <w:rsid w:val="00B87061"/>
    <w:rsid w:val="00B917AC"/>
    <w:rsid w:val="00B97E7B"/>
    <w:rsid w:val="00BB1AE8"/>
    <w:rsid w:val="00BB56BD"/>
    <w:rsid w:val="00BB5DA4"/>
    <w:rsid w:val="00BC3035"/>
    <w:rsid w:val="00BD0E63"/>
    <w:rsid w:val="00BD3B74"/>
    <w:rsid w:val="00BD734E"/>
    <w:rsid w:val="00BD7869"/>
    <w:rsid w:val="00BE31DF"/>
    <w:rsid w:val="00BE3388"/>
    <w:rsid w:val="00BE3E03"/>
    <w:rsid w:val="00BF1ED7"/>
    <w:rsid w:val="00BF2FAF"/>
    <w:rsid w:val="00BF5D9D"/>
    <w:rsid w:val="00C11547"/>
    <w:rsid w:val="00C14CE9"/>
    <w:rsid w:val="00C1618A"/>
    <w:rsid w:val="00C16842"/>
    <w:rsid w:val="00C16985"/>
    <w:rsid w:val="00C22C77"/>
    <w:rsid w:val="00C23964"/>
    <w:rsid w:val="00C41170"/>
    <w:rsid w:val="00C4506A"/>
    <w:rsid w:val="00C46327"/>
    <w:rsid w:val="00C46F0E"/>
    <w:rsid w:val="00C50796"/>
    <w:rsid w:val="00C6087B"/>
    <w:rsid w:val="00C61EDE"/>
    <w:rsid w:val="00C625A6"/>
    <w:rsid w:val="00C71E2B"/>
    <w:rsid w:val="00C808AB"/>
    <w:rsid w:val="00C8376A"/>
    <w:rsid w:val="00C8480B"/>
    <w:rsid w:val="00C852B1"/>
    <w:rsid w:val="00C94B45"/>
    <w:rsid w:val="00CA074A"/>
    <w:rsid w:val="00CA1C51"/>
    <w:rsid w:val="00CC1FC7"/>
    <w:rsid w:val="00CD267C"/>
    <w:rsid w:val="00CD58FA"/>
    <w:rsid w:val="00CD70B6"/>
    <w:rsid w:val="00CD73D1"/>
    <w:rsid w:val="00CD7FE8"/>
    <w:rsid w:val="00CE0B48"/>
    <w:rsid w:val="00CE3D5F"/>
    <w:rsid w:val="00CF1904"/>
    <w:rsid w:val="00CF3FC3"/>
    <w:rsid w:val="00CF68BA"/>
    <w:rsid w:val="00CF6E46"/>
    <w:rsid w:val="00D11D94"/>
    <w:rsid w:val="00D268C6"/>
    <w:rsid w:val="00D32D05"/>
    <w:rsid w:val="00D53B3F"/>
    <w:rsid w:val="00D55E76"/>
    <w:rsid w:val="00D75620"/>
    <w:rsid w:val="00D81FBC"/>
    <w:rsid w:val="00D92B40"/>
    <w:rsid w:val="00DA0306"/>
    <w:rsid w:val="00DA30DE"/>
    <w:rsid w:val="00DB54E7"/>
    <w:rsid w:val="00DB7346"/>
    <w:rsid w:val="00DC3A7A"/>
    <w:rsid w:val="00DC3C13"/>
    <w:rsid w:val="00DC525D"/>
    <w:rsid w:val="00DD0358"/>
    <w:rsid w:val="00DD3980"/>
    <w:rsid w:val="00DE0FAE"/>
    <w:rsid w:val="00DE394C"/>
    <w:rsid w:val="00E10F01"/>
    <w:rsid w:val="00E13A1E"/>
    <w:rsid w:val="00E256D9"/>
    <w:rsid w:val="00E261DD"/>
    <w:rsid w:val="00E26C9B"/>
    <w:rsid w:val="00E2766E"/>
    <w:rsid w:val="00E34278"/>
    <w:rsid w:val="00E35B8F"/>
    <w:rsid w:val="00E43706"/>
    <w:rsid w:val="00E4522A"/>
    <w:rsid w:val="00E45A4F"/>
    <w:rsid w:val="00E60102"/>
    <w:rsid w:val="00E60AF5"/>
    <w:rsid w:val="00E63A98"/>
    <w:rsid w:val="00E75746"/>
    <w:rsid w:val="00E775D1"/>
    <w:rsid w:val="00E818BC"/>
    <w:rsid w:val="00E848E5"/>
    <w:rsid w:val="00E851CD"/>
    <w:rsid w:val="00E85568"/>
    <w:rsid w:val="00E93155"/>
    <w:rsid w:val="00E95A62"/>
    <w:rsid w:val="00E9768D"/>
    <w:rsid w:val="00EA005B"/>
    <w:rsid w:val="00EA165A"/>
    <w:rsid w:val="00EA7673"/>
    <w:rsid w:val="00EB0B36"/>
    <w:rsid w:val="00EB1077"/>
    <w:rsid w:val="00EB4224"/>
    <w:rsid w:val="00EC3DDC"/>
    <w:rsid w:val="00ED24AE"/>
    <w:rsid w:val="00EE31C5"/>
    <w:rsid w:val="00EE411B"/>
    <w:rsid w:val="00EF0C8C"/>
    <w:rsid w:val="00EF678C"/>
    <w:rsid w:val="00F03249"/>
    <w:rsid w:val="00F1423B"/>
    <w:rsid w:val="00F15702"/>
    <w:rsid w:val="00F20CFE"/>
    <w:rsid w:val="00F21C37"/>
    <w:rsid w:val="00F236A3"/>
    <w:rsid w:val="00F24E4A"/>
    <w:rsid w:val="00F251D5"/>
    <w:rsid w:val="00F26C7E"/>
    <w:rsid w:val="00F2798A"/>
    <w:rsid w:val="00F36304"/>
    <w:rsid w:val="00F433F8"/>
    <w:rsid w:val="00F5581A"/>
    <w:rsid w:val="00F705C8"/>
    <w:rsid w:val="00F8017B"/>
    <w:rsid w:val="00F853F3"/>
    <w:rsid w:val="00F974A6"/>
    <w:rsid w:val="00FA0E28"/>
    <w:rsid w:val="00FB0ACA"/>
    <w:rsid w:val="00FB1467"/>
    <w:rsid w:val="00FC4289"/>
    <w:rsid w:val="00FD37E9"/>
    <w:rsid w:val="00FD622C"/>
    <w:rsid w:val="00FE4E8B"/>
    <w:rsid w:val="00FF062D"/>
    <w:rsid w:val="00FF1F6B"/>
    <w:rsid w:val="00FF32B5"/>
    <w:rsid w:val="00FF62ED"/>
    <w:rsid w:val="00FF78CA"/>
    <w:rsid w:val="00FF7CF8"/>
    <w:rsid w:val="034B380C"/>
    <w:rsid w:val="04D05725"/>
    <w:rsid w:val="07BE1922"/>
    <w:rsid w:val="08B85C83"/>
    <w:rsid w:val="0A8223BC"/>
    <w:rsid w:val="0AE215BA"/>
    <w:rsid w:val="0BEA6784"/>
    <w:rsid w:val="0E6845B9"/>
    <w:rsid w:val="108F088A"/>
    <w:rsid w:val="11C36BC0"/>
    <w:rsid w:val="15113EA4"/>
    <w:rsid w:val="15DB44D2"/>
    <w:rsid w:val="16244AA1"/>
    <w:rsid w:val="17277EE1"/>
    <w:rsid w:val="182B70A4"/>
    <w:rsid w:val="1B3E08C3"/>
    <w:rsid w:val="1E7E3027"/>
    <w:rsid w:val="206063F7"/>
    <w:rsid w:val="25B42B69"/>
    <w:rsid w:val="265739CD"/>
    <w:rsid w:val="299875F9"/>
    <w:rsid w:val="2CDE3F7B"/>
    <w:rsid w:val="2E0F3FAE"/>
    <w:rsid w:val="2E4B48B2"/>
    <w:rsid w:val="2E854076"/>
    <w:rsid w:val="2ED5370D"/>
    <w:rsid w:val="2FFD6E06"/>
    <w:rsid w:val="31887970"/>
    <w:rsid w:val="32505EAC"/>
    <w:rsid w:val="325804CB"/>
    <w:rsid w:val="33FB783A"/>
    <w:rsid w:val="36FB3CD3"/>
    <w:rsid w:val="38C272A9"/>
    <w:rsid w:val="3F840C48"/>
    <w:rsid w:val="3FD93E5C"/>
    <w:rsid w:val="40E27DC2"/>
    <w:rsid w:val="45610827"/>
    <w:rsid w:val="458D2855"/>
    <w:rsid w:val="45C81421"/>
    <w:rsid w:val="488222A8"/>
    <w:rsid w:val="4A2D6E39"/>
    <w:rsid w:val="517840F7"/>
    <w:rsid w:val="546B0A06"/>
    <w:rsid w:val="56D95014"/>
    <w:rsid w:val="57AA5E32"/>
    <w:rsid w:val="5CAC6D6B"/>
    <w:rsid w:val="5D54408D"/>
    <w:rsid w:val="5EFBFCF0"/>
    <w:rsid w:val="60446859"/>
    <w:rsid w:val="66E50EB8"/>
    <w:rsid w:val="6DB70EDA"/>
    <w:rsid w:val="70C56DA2"/>
    <w:rsid w:val="71B41220"/>
    <w:rsid w:val="74663E51"/>
    <w:rsid w:val="76B5CA73"/>
    <w:rsid w:val="7B7D3C18"/>
    <w:rsid w:val="7B7F968E"/>
    <w:rsid w:val="7CFC2D3B"/>
    <w:rsid w:val="A35F9790"/>
    <w:rsid w:val="A53F20F4"/>
    <w:rsid w:val="AEBF2E0E"/>
    <w:rsid w:val="D9FF8609"/>
    <w:rsid w:val="EB3F579C"/>
    <w:rsid w:val="F5B34144"/>
    <w:rsid w:val="F634ABD3"/>
    <w:rsid w:val="FDED45C1"/>
    <w:rsid w:val="FEEE37E4"/>
    <w:rsid w:val="FE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大黑" w:cs="Times New Roman"/>
      <w:snapToGrid w:val="0"/>
      <w:color w:val="333333"/>
      <w:kern w:val="44"/>
      <w:sz w:val="36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9">
    <w:name w:val="Table Theme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2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8CC40CCE-FDA2-42A9-808A-DF7F27B47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fth</Company>
  <Pages>2</Pages>
  <Words>201</Words>
  <Characters>1150</Characters>
  <Lines>9</Lines>
  <Paragraphs>2</Paragraphs>
  <TotalTime>2</TotalTime>
  <ScaleCrop>false</ScaleCrop>
  <LinksUpToDate>false</LinksUpToDate>
  <CharactersWithSpaces>1349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2021-02-02T16:26:00Z</dcterms:created>
  <dc:creator>xsy</dc:creator>
  <cp:lastModifiedBy>ivy</cp:lastModifiedBy>
  <cp:lastPrinted>2021-02-02T17:50:00Z</cp:lastPrinted>
  <dcterms:modified xsi:type="dcterms:W3CDTF">2025-12-12T10:51:52Z</dcterms:modified>
  <dc:title>企画工作代理协议</dc:title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EF0EE6FE53DBAE88217D3B6980B42C8E_42</vt:lpwstr>
  </property>
</Properties>
</file>